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25E5" w14:textId="11E77284" w:rsidR="00567415" w:rsidRPr="00567415" w:rsidRDefault="00567415" w:rsidP="00567415">
      <w:pPr>
        <w:rPr>
          <w:b/>
          <w:bCs/>
          <w:sz w:val="24"/>
          <w:szCs w:val="24"/>
        </w:rPr>
      </w:pPr>
      <w:r w:rsidRPr="00567415">
        <w:rPr>
          <w:b/>
          <w:bCs/>
          <w:sz w:val="24"/>
          <w:szCs w:val="24"/>
        </w:rPr>
        <w:t>Preparing for Your Interview</w:t>
      </w:r>
    </w:p>
    <w:p w14:paraId="04000741" w14:textId="77777777" w:rsidR="006813F9" w:rsidRPr="006813F9" w:rsidRDefault="006813F9" w:rsidP="006813F9">
      <w:r w:rsidRPr="006813F9">
        <w:t>We understand that applying and interviewing for a new role can sometimes feel overwhelming. Whether you are applying for your first role in healthcare or bringing years of experience to a new opportunity, preparation can help you feel more confident and ready for your interview.</w:t>
      </w:r>
    </w:p>
    <w:p w14:paraId="10230C47" w14:textId="4A273934" w:rsidR="006813F9" w:rsidRPr="006813F9" w:rsidRDefault="006813F9" w:rsidP="006813F9">
      <w:r w:rsidRPr="006813F9">
        <w:t>To support you through the process, we’ve put together some practical tips and guidance to help you prepare and make the most of your interview experience</w:t>
      </w:r>
      <w:r>
        <w:t>:</w:t>
      </w:r>
    </w:p>
    <w:p w14:paraId="0B4A7053" w14:textId="77777777" w:rsidR="00567415" w:rsidRDefault="00567415" w:rsidP="00567415">
      <w:r>
        <w:t xml:space="preserve"> </w:t>
      </w:r>
    </w:p>
    <w:p w14:paraId="41C3CAF0" w14:textId="77777777" w:rsidR="00567415" w:rsidRPr="00567415" w:rsidRDefault="00567415" w:rsidP="00567415">
      <w:pPr>
        <w:rPr>
          <w:b/>
          <w:bCs/>
          <w:sz w:val="24"/>
          <w:szCs w:val="24"/>
        </w:rPr>
      </w:pPr>
      <w:r w:rsidRPr="00567415">
        <w:rPr>
          <w:b/>
          <w:bCs/>
          <w:sz w:val="24"/>
          <w:szCs w:val="24"/>
        </w:rPr>
        <w:t>1. Understand the job role</w:t>
      </w:r>
    </w:p>
    <w:p w14:paraId="0F4D282A" w14:textId="092B8995" w:rsidR="00567415" w:rsidRDefault="00567415" w:rsidP="00567415">
      <w:pPr>
        <w:pStyle w:val="ListParagraph"/>
        <w:numPr>
          <w:ilvl w:val="0"/>
          <w:numId w:val="6"/>
        </w:numPr>
      </w:pPr>
      <w:r w:rsidRPr="00567415">
        <w:rPr>
          <w:b/>
          <w:bCs/>
        </w:rPr>
        <w:t>Review the job description:</w:t>
      </w:r>
      <w:r>
        <w:t xml:space="preserve"> </w:t>
      </w:r>
      <w:r w:rsidR="006813F9" w:rsidRPr="006813F9">
        <w:t>Take time to carefully read through the job description and person specification before your interview. These documents will outline the key responsibilities, skills, and experience required for the role and can help you understand what the interviewer may focus on during the discussion.</w:t>
      </w:r>
    </w:p>
    <w:p w14:paraId="49E76B99" w14:textId="77777777" w:rsidR="00567415" w:rsidRDefault="00567415" w:rsidP="00567415">
      <w:pPr>
        <w:pStyle w:val="ListParagraph"/>
      </w:pPr>
    </w:p>
    <w:p w14:paraId="188BE38D" w14:textId="6EDBF3F9" w:rsidR="00567415" w:rsidRDefault="00567415" w:rsidP="00567415">
      <w:pPr>
        <w:pStyle w:val="ListParagraph"/>
        <w:numPr>
          <w:ilvl w:val="0"/>
          <w:numId w:val="6"/>
        </w:numPr>
      </w:pPr>
      <w:r w:rsidRPr="00567415">
        <w:rPr>
          <w:b/>
          <w:bCs/>
        </w:rPr>
        <w:t xml:space="preserve">Bring a copy: </w:t>
      </w:r>
      <w:r>
        <w:t>If you find it helpful, feel free to bring a copy of the job description</w:t>
      </w:r>
      <w:r w:rsidR="006813F9">
        <w:t xml:space="preserve"> </w:t>
      </w:r>
      <w:r w:rsidR="006813F9" w:rsidRPr="006813F9">
        <w:t>or person specification</w:t>
      </w:r>
      <w:r>
        <w:t xml:space="preserve"> to your interview to reference </w:t>
      </w:r>
      <w:r w:rsidR="006813F9" w:rsidRPr="006813F9">
        <w:t>during the interview</w:t>
      </w:r>
      <w:r>
        <w:t>.</w:t>
      </w:r>
    </w:p>
    <w:p w14:paraId="49A5501E" w14:textId="77777777" w:rsidR="00567415" w:rsidRPr="00567415" w:rsidRDefault="00567415" w:rsidP="00567415">
      <w:pPr>
        <w:pStyle w:val="ListParagraph"/>
        <w:rPr>
          <w:b/>
          <w:bCs/>
        </w:rPr>
      </w:pPr>
    </w:p>
    <w:p w14:paraId="7FDF2F7E" w14:textId="49C0560D" w:rsidR="00567415" w:rsidRDefault="006813F9" w:rsidP="006813F9">
      <w:pPr>
        <w:pStyle w:val="ListParagraph"/>
        <w:numPr>
          <w:ilvl w:val="0"/>
          <w:numId w:val="6"/>
        </w:numPr>
      </w:pPr>
      <w:r w:rsidRPr="006813F9">
        <w:rPr>
          <w:b/>
          <w:bCs/>
        </w:rPr>
        <w:t>Review the key requirements:</w:t>
      </w:r>
      <w:r>
        <w:t xml:space="preserve"> Think about how your previous experience, skills, and achievements relate to the role. Preparing examples in advance can help you answer questions more confidently and clearly.</w:t>
      </w:r>
    </w:p>
    <w:p w14:paraId="42FE45E7" w14:textId="77777777" w:rsidR="00567415" w:rsidRDefault="00567415" w:rsidP="00567415">
      <w:pPr>
        <w:pStyle w:val="ListParagraph"/>
      </w:pPr>
    </w:p>
    <w:p w14:paraId="7928CBE8" w14:textId="591AFE7A" w:rsidR="00567415" w:rsidRPr="00567415" w:rsidRDefault="00567415" w:rsidP="00567415">
      <w:pPr>
        <w:rPr>
          <w:b/>
          <w:bCs/>
          <w:sz w:val="24"/>
          <w:szCs w:val="24"/>
        </w:rPr>
      </w:pPr>
      <w:r w:rsidRPr="00567415">
        <w:rPr>
          <w:b/>
          <w:bCs/>
          <w:sz w:val="24"/>
          <w:szCs w:val="24"/>
        </w:rPr>
        <w:t>2. Do your research</w:t>
      </w:r>
    </w:p>
    <w:p w14:paraId="2C70B46C" w14:textId="2D3A09AB" w:rsidR="00567415" w:rsidRDefault="00567415" w:rsidP="00567415">
      <w:pPr>
        <w:pStyle w:val="ListParagraph"/>
        <w:numPr>
          <w:ilvl w:val="0"/>
          <w:numId w:val="7"/>
        </w:numPr>
      </w:pPr>
      <w:r w:rsidRPr="00567415">
        <w:rPr>
          <w:b/>
          <w:bCs/>
        </w:rPr>
        <w:t xml:space="preserve">Get to know </w:t>
      </w:r>
      <w:r w:rsidR="006813F9">
        <w:rPr>
          <w:b/>
          <w:bCs/>
        </w:rPr>
        <w:t>the</w:t>
      </w:r>
      <w:r w:rsidRPr="00567415">
        <w:rPr>
          <w:b/>
          <w:bCs/>
        </w:rPr>
        <w:t xml:space="preserve"> organisation</w:t>
      </w:r>
      <w:r w:rsidR="006813F9">
        <w:rPr>
          <w:b/>
          <w:bCs/>
        </w:rPr>
        <w:t xml:space="preserve"> or practice</w:t>
      </w:r>
      <w:r w:rsidRPr="00567415">
        <w:rPr>
          <w:b/>
          <w:bCs/>
        </w:rPr>
        <w:t>:</w:t>
      </w:r>
      <w:r>
        <w:t xml:space="preserve"> Take some time to research </w:t>
      </w:r>
      <w:r w:rsidR="006813F9" w:rsidRPr="006813F9">
        <w:t>website</w:t>
      </w:r>
      <w:r w:rsidR="006813F9">
        <w:t>s</w:t>
      </w:r>
      <w:r w:rsidR="006813F9" w:rsidRPr="006813F9">
        <w:t xml:space="preserve"> and social media channels. Understanding who they are, the services they provide, and their recent work or initiatives can demonstrate your interest and enthusiasm for the role.</w:t>
      </w:r>
    </w:p>
    <w:p w14:paraId="281711CD" w14:textId="77777777" w:rsidR="00567415" w:rsidRDefault="00567415" w:rsidP="00567415">
      <w:pPr>
        <w:pStyle w:val="ListParagraph"/>
      </w:pPr>
    </w:p>
    <w:p w14:paraId="11C9B1D4" w14:textId="7E9C74AD" w:rsidR="00567415" w:rsidRDefault="006813F9" w:rsidP="00567415">
      <w:pPr>
        <w:pStyle w:val="ListParagraph"/>
        <w:numPr>
          <w:ilvl w:val="0"/>
          <w:numId w:val="7"/>
        </w:numPr>
      </w:pPr>
      <w:r>
        <w:rPr>
          <w:b/>
          <w:bCs/>
        </w:rPr>
        <w:t>Understand w</w:t>
      </w:r>
      <w:r w:rsidR="00567415" w:rsidRPr="00567415">
        <w:rPr>
          <w:b/>
          <w:bCs/>
        </w:rPr>
        <w:t xml:space="preserve">ho </w:t>
      </w:r>
      <w:r>
        <w:rPr>
          <w:b/>
          <w:bCs/>
        </w:rPr>
        <w:t>they</w:t>
      </w:r>
      <w:r w:rsidR="00567415" w:rsidRPr="00567415">
        <w:rPr>
          <w:b/>
          <w:bCs/>
        </w:rPr>
        <w:t xml:space="preserve"> work with:</w:t>
      </w:r>
      <w:r w:rsidR="00567415">
        <w:t xml:space="preserve"> Familiarise yourself with key stakeholders and partners. This knowledge can be helpful during your interview, as it shows you’ve done your homework and are aware of the broader context in which </w:t>
      </w:r>
      <w:r w:rsidR="002C3A96">
        <w:t>GP practices</w:t>
      </w:r>
      <w:r w:rsidR="00567415">
        <w:t xml:space="preserve"> operate</w:t>
      </w:r>
      <w:r w:rsidR="002C3A96">
        <w:t>.</w:t>
      </w:r>
    </w:p>
    <w:p w14:paraId="01B7C918" w14:textId="77777777" w:rsidR="00567415" w:rsidRDefault="00567415" w:rsidP="00567415">
      <w:pPr>
        <w:pStyle w:val="ListParagraph"/>
      </w:pPr>
    </w:p>
    <w:p w14:paraId="09F87DB8" w14:textId="49AF9BDF" w:rsidR="00567415" w:rsidRDefault="00ED0E7C" w:rsidP="00AA298F">
      <w:pPr>
        <w:pStyle w:val="ListParagraph"/>
        <w:numPr>
          <w:ilvl w:val="0"/>
          <w:numId w:val="7"/>
        </w:numPr>
      </w:pPr>
      <w:r w:rsidRPr="002C3A96">
        <w:rPr>
          <w:b/>
          <w:bCs/>
        </w:rPr>
        <w:t>Look</w:t>
      </w:r>
      <w:r w:rsidR="00F34F1B" w:rsidRPr="002C3A96">
        <w:rPr>
          <w:b/>
          <w:bCs/>
        </w:rPr>
        <w:t xml:space="preserve"> at</w:t>
      </w:r>
      <w:r w:rsidR="00567415" w:rsidRPr="002C3A96">
        <w:rPr>
          <w:b/>
          <w:bCs/>
        </w:rPr>
        <w:t xml:space="preserve"> </w:t>
      </w:r>
      <w:r w:rsidR="002C3A96" w:rsidRPr="002C3A96">
        <w:rPr>
          <w:b/>
          <w:bCs/>
        </w:rPr>
        <w:t>their</w:t>
      </w:r>
      <w:r w:rsidR="00567415" w:rsidRPr="002C3A96">
        <w:rPr>
          <w:b/>
          <w:bCs/>
        </w:rPr>
        <w:t xml:space="preserve"> purpose, vision and values: </w:t>
      </w:r>
      <w:r w:rsidR="002C3A96" w:rsidRPr="002C3A96">
        <w:t>Many organisations and practices publish their values or mission statements online. Understanding these can help you demonstrate how your own approach and values align with the team and working environment.</w:t>
      </w:r>
    </w:p>
    <w:p w14:paraId="43B8951A" w14:textId="77777777" w:rsidR="00567415" w:rsidRPr="00567415" w:rsidRDefault="00567415" w:rsidP="00567415">
      <w:pPr>
        <w:rPr>
          <w:b/>
          <w:bCs/>
          <w:sz w:val="24"/>
          <w:szCs w:val="24"/>
        </w:rPr>
      </w:pPr>
      <w:bookmarkStart w:id="0" w:name="_Hlk174616370"/>
      <w:r w:rsidRPr="00567415">
        <w:rPr>
          <w:b/>
          <w:bCs/>
          <w:sz w:val="24"/>
          <w:szCs w:val="24"/>
        </w:rPr>
        <w:t>3. Use personal experiences in your interview</w:t>
      </w:r>
    </w:p>
    <w:bookmarkEnd w:id="0"/>
    <w:p w14:paraId="09068588" w14:textId="08F85213" w:rsidR="002C3A96" w:rsidRPr="002C3A96" w:rsidRDefault="00567415" w:rsidP="002C3A96">
      <w:pPr>
        <w:pStyle w:val="ListParagraph"/>
        <w:numPr>
          <w:ilvl w:val="0"/>
          <w:numId w:val="8"/>
        </w:numPr>
      </w:pPr>
      <w:r w:rsidRPr="002C3A96">
        <w:rPr>
          <w:b/>
          <w:bCs/>
        </w:rPr>
        <w:t>Share real examples:</w:t>
      </w:r>
      <w:r>
        <w:t xml:space="preserve"> </w:t>
      </w:r>
      <w:r w:rsidR="002C3A96" w:rsidRPr="002C3A96">
        <w:t>During your interview, try to use specific personal or professional examples to demonstrate your skills, knowledge, and experience. Real examples help interviewers understand how you work and approach different situations.</w:t>
      </w:r>
    </w:p>
    <w:p w14:paraId="4DC3651F" w14:textId="77777777" w:rsidR="002C3A96" w:rsidRPr="002C3A96" w:rsidRDefault="002C3A96" w:rsidP="002C3A96">
      <w:pPr>
        <w:pStyle w:val="ListParagraph"/>
      </w:pPr>
    </w:p>
    <w:p w14:paraId="2BE4E503" w14:textId="0335C7AE" w:rsidR="00567415" w:rsidRDefault="00567415" w:rsidP="00567415">
      <w:pPr>
        <w:pStyle w:val="ListParagraph"/>
        <w:numPr>
          <w:ilvl w:val="0"/>
          <w:numId w:val="8"/>
        </w:numPr>
      </w:pPr>
      <w:r w:rsidRPr="00567415">
        <w:rPr>
          <w:b/>
          <w:bCs/>
        </w:rPr>
        <w:t>Be detailed:</w:t>
      </w:r>
      <w:r>
        <w:t xml:space="preserve"> When sharing examples, be as detailed as possible. Explain the situation, your actions, and the outcomes. </w:t>
      </w:r>
      <w:r w:rsidR="002C3A96" w:rsidRPr="002C3A96">
        <w:t>This helps provide a clearer picture of your abilities and contributions.</w:t>
      </w:r>
    </w:p>
    <w:p w14:paraId="07326CED" w14:textId="77777777" w:rsidR="00567415" w:rsidRPr="00567415" w:rsidRDefault="00567415" w:rsidP="00567415">
      <w:pPr>
        <w:pStyle w:val="ListParagraph"/>
        <w:rPr>
          <w:b/>
          <w:bCs/>
        </w:rPr>
      </w:pPr>
    </w:p>
    <w:p w14:paraId="0D912980" w14:textId="196C4172" w:rsidR="00567415" w:rsidRDefault="00567415" w:rsidP="00567415">
      <w:pPr>
        <w:pStyle w:val="ListParagraph"/>
        <w:numPr>
          <w:ilvl w:val="0"/>
          <w:numId w:val="8"/>
        </w:numPr>
      </w:pPr>
      <w:r w:rsidRPr="00567415">
        <w:rPr>
          <w:b/>
          <w:bCs/>
        </w:rPr>
        <w:lastRenderedPageBreak/>
        <w:t>Use hypothetical examples where needed:</w:t>
      </w:r>
      <w:r>
        <w:t xml:space="preserve"> </w:t>
      </w:r>
      <w:r w:rsidR="002C3A96" w:rsidRPr="002C3A96">
        <w:t xml:space="preserve">If you haven’t experienced a particular situation before, it is </w:t>
      </w:r>
      <w:proofErr w:type="gramStart"/>
      <w:r w:rsidR="002C3A96" w:rsidRPr="002C3A96">
        <w:t>absolutely fine</w:t>
      </w:r>
      <w:proofErr w:type="gramEnd"/>
      <w:r w:rsidR="002C3A96" w:rsidRPr="002C3A96">
        <w:t xml:space="preserve"> to explain how you would approach it using your existing skills, knowledge, and judgement.</w:t>
      </w:r>
    </w:p>
    <w:p w14:paraId="14F1BBAA" w14:textId="77777777" w:rsidR="00567415" w:rsidRDefault="00567415" w:rsidP="00567415">
      <w:r>
        <w:t xml:space="preserve"> </w:t>
      </w:r>
    </w:p>
    <w:p w14:paraId="31ACB8FB" w14:textId="70B78132" w:rsidR="00567415" w:rsidRDefault="00796BAC" w:rsidP="00567415">
      <w:pPr>
        <w:rPr>
          <w:b/>
          <w:bCs/>
          <w:sz w:val="24"/>
          <w:szCs w:val="24"/>
        </w:rPr>
      </w:pPr>
      <w:r>
        <w:rPr>
          <w:b/>
          <w:bCs/>
          <w:sz w:val="24"/>
          <w:szCs w:val="24"/>
        </w:rPr>
        <w:t>4</w:t>
      </w:r>
      <w:r w:rsidR="00567415" w:rsidRPr="00567415">
        <w:rPr>
          <w:b/>
          <w:bCs/>
          <w:sz w:val="24"/>
          <w:szCs w:val="24"/>
        </w:rPr>
        <w:t xml:space="preserve">. </w:t>
      </w:r>
      <w:r w:rsidR="00567415">
        <w:rPr>
          <w:b/>
          <w:bCs/>
          <w:sz w:val="24"/>
          <w:szCs w:val="24"/>
        </w:rPr>
        <w:t xml:space="preserve">Preparing </w:t>
      </w:r>
      <w:r w:rsidR="00567415" w:rsidRPr="00567415">
        <w:rPr>
          <w:b/>
          <w:bCs/>
          <w:sz w:val="24"/>
          <w:szCs w:val="24"/>
        </w:rPr>
        <w:t>for virtual interviews</w:t>
      </w:r>
    </w:p>
    <w:p w14:paraId="7B76E438" w14:textId="08584D8B" w:rsidR="00567415" w:rsidRPr="00567415" w:rsidRDefault="00567415" w:rsidP="00567415">
      <w:pPr>
        <w:pStyle w:val="ListParagraph"/>
        <w:numPr>
          <w:ilvl w:val="0"/>
          <w:numId w:val="9"/>
        </w:numPr>
        <w:rPr>
          <w:rFonts w:cs="Calibri"/>
        </w:rPr>
      </w:pPr>
      <w:r w:rsidRPr="00567415">
        <w:rPr>
          <w:rFonts w:cs="Calibri"/>
          <w:b/>
          <w:bCs/>
        </w:rPr>
        <w:t>Install software beforehand:</w:t>
      </w:r>
      <w:r w:rsidRPr="00567415">
        <w:rPr>
          <w:rFonts w:cs="Calibri"/>
        </w:rPr>
        <w:t xml:space="preserve"> Before the interview, make sure that the necessary software (e.g. Microsoft Teams, </w:t>
      </w:r>
      <w:proofErr w:type="gramStart"/>
      <w:r w:rsidRPr="00567415">
        <w:rPr>
          <w:rFonts w:cs="Calibri"/>
        </w:rPr>
        <w:t>Zoom</w:t>
      </w:r>
      <w:proofErr w:type="gramEnd"/>
      <w:r>
        <w:rPr>
          <w:rFonts w:cs="Calibri"/>
        </w:rPr>
        <w:t xml:space="preserve"> etc</w:t>
      </w:r>
      <w:r w:rsidRPr="00567415">
        <w:rPr>
          <w:rFonts w:cs="Calibri"/>
        </w:rPr>
        <w:t>.) is downloaded and installed on your phone, laptop, or desktop. Test that it's working properly to avoid last-minute technical issues.</w:t>
      </w:r>
    </w:p>
    <w:p w14:paraId="1B1E4237" w14:textId="77777777" w:rsidR="00567415" w:rsidRPr="00567415" w:rsidRDefault="00567415" w:rsidP="00567415">
      <w:pPr>
        <w:pStyle w:val="ListParagraph"/>
        <w:rPr>
          <w:rFonts w:cs="Calibri"/>
        </w:rPr>
      </w:pPr>
    </w:p>
    <w:p w14:paraId="6E3DAAB0" w14:textId="1CD9E13C" w:rsidR="00567415" w:rsidRPr="00ED0E7C" w:rsidRDefault="00567415" w:rsidP="00ED0E7C">
      <w:pPr>
        <w:pStyle w:val="ListParagraph"/>
        <w:numPr>
          <w:ilvl w:val="0"/>
          <w:numId w:val="9"/>
        </w:numPr>
        <w:rPr>
          <w:rFonts w:cs="Calibri"/>
        </w:rPr>
      </w:pPr>
      <w:r w:rsidRPr="00ED0E7C">
        <w:rPr>
          <w:rFonts w:cs="Calibri"/>
          <w:b/>
          <w:bCs/>
        </w:rPr>
        <w:t xml:space="preserve">Test the </w:t>
      </w:r>
      <w:r w:rsidR="00796BAC" w:rsidRPr="00ED0E7C">
        <w:rPr>
          <w:rFonts w:cs="Calibri"/>
          <w:b/>
          <w:bCs/>
        </w:rPr>
        <w:t>l</w:t>
      </w:r>
      <w:r w:rsidRPr="00ED0E7C">
        <w:rPr>
          <w:rFonts w:cs="Calibri"/>
          <w:b/>
          <w:bCs/>
        </w:rPr>
        <w:t xml:space="preserve">ink in </w:t>
      </w:r>
      <w:r w:rsidR="00796BAC" w:rsidRPr="00ED0E7C">
        <w:rPr>
          <w:rFonts w:cs="Calibri"/>
          <w:b/>
          <w:bCs/>
        </w:rPr>
        <w:t>a</w:t>
      </w:r>
      <w:r w:rsidRPr="00ED0E7C">
        <w:rPr>
          <w:rFonts w:cs="Calibri"/>
          <w:b/>
          <w:bCs/>
        </w:rPr>
        <w:t>dvance</w:t>
      </w:r>
      <w:r w:rsidRPr="00ED0E7C">
        <w:rPr>
          <w:rFonts w:cs="Calibri"/>
        </w:rPr>
        <w:t xml:space="preserve">: A day or so before the interview, test the meeting link to ensure it opens correctly and you're familiar with the platform. </w:t>
      </w:r>
      <w:r w:rsidR="003D0D7A" w:rsidRPr="00ED0E7C">
        <w:rPr>
          <w:rFonts w:cs="Calibri"/>
        </w:rPr>
        <w:br/>
      </w:r>
    </w:p>
    <w:p w14:paraId="4ECA20A4" w14:textId="1018BA2A" w:rsidR="00567415" w:rsidRPr="00567415" w:rsidRDefault="00567415" w:rsidP="00567415">
      <w:pPr>
        <w:pStyle w:val="ListParagraph"/>
        <w:numPr>
          <w:ilvl w:val="0"/>
          <w:numId w:val="9"/>
        </w:numPr>
        <w:rPr>
          <w:rFonts w:cs="Calibri"/>
        </w:rPr>
      </w:pPr>
      <w:r w:rsidRPr="00796BAC">
        <w:rPr>
          <w:rFonts w:cs="Calibri"/>
          <w:b/>
          <w:bCs/>
        </w:rPr>
        <w:t xml:space="preserve">Dress </w:t>
      </w:r>
      <w:r w:rsidR="00796BAC" w:rsidRPr="00796BAC">
        <w:rPr>
          <w:rFonts w:cs="Calibri"/>
          <w:b/>
          <w:bCs/>
        </w:rPr>
        <w:t>appropriately</w:t>
      </w:r>
      <w:r w:rsidRPr="00796BAC">
        <w:rPr>
          <w:rFonts w:cs="Calibri"/>
          <w:b/>
          <w:bCs/>
        </w:rPr>
        <w:t>:</w:t>
      </w:r>
      <w:r w:rsidRPr="00567415">
        <w:rPr>
          <w:rFonts w:cs="Calibri"/>
        </w:rPr>
        <w:t xml:space="preserve"> Even though the interview is virtual, you should dress as you would for an in-person interview. Professional attire will not only make a positive impression but also put you in the right mindset for the interview.</w:t>
      </w:r>
    </w:p>
    <w:p w14:paraId="3B531369" w14:textId="77777777" w:rsidR="00567415" w:rsidRPr="00567415" w:rsidRDefault="00567415" w:rsidP="00567415">
      <w:pPr>
        <w:pStyle w:val="ListParagraph"/>
        <w:rPr>
          <w:rFonts w:cs="Calibri"/>
        </w:rPr>
      </w:pPr>
    </w:p>
    <w:p w14:paraId="7D1C8932" w14:textId="5C44584A" w:rsidR="00567415" w:rsidRPr="00567415" w:rsidRDefault="00361CA4" w:rsidP="00567415">
      <w:pPr>
        <w:pStyle w:val="ListParagraph"/>
        <w:numPr>
          <w:ilvl w:val="0"/>
          <w:numId w:val="9"/>
        </w:numPr>
        <w:rPr>
          <w:rFonts w:cs="Calibri"/>
        </w:rPr>
      </w:pPr>
      <w:r>
        <w:rPr>
          <w:rFonts w:cs="Calibri"/>
          <w:b/>
          <w:bCs/>
        </w:rPr>
        <w:t xml:space="preserve">Set up your </w:t>
      </w:r>
      <w:r w:rsidR="00796BAC" w:rsidRPr="00796BAC">
        <w:rPr>
          <w:rFonts w:cs="Calibri"/>
          <w:b/>
          <w:bCs/>
        </w:rPr>
        <w:t>space</w:t>
      </w:r>
      <w:r w:rsidR="00567415" w:rsidRPr="00796BAC">
        <w:rPr>
          <w:rFonts w:cs="Calibri"/>
          <w:b/>
          <w:bCs/>
        </w:rPr>
        <w:t>:</w:t>
      </w:r>
      <w:r w:rsidR="00567415" w:rsidRPr="00567415">
        <w:rPr>
          <w:rFonts w:cs="Calibri"/>
        </w:rPr>
        <w:t xml:space="preserve"> </w:t>
      </w:r>
      <w:r w:rsidR="002C3A96" w:rsidRPr="002C3A96">
        <w:rPr>
          <w:rFonts w:cs="Calibri"/>
        </w:rPr>
        <w:t>Choose a quiet, well-lit space where you can comfortably take part in the interview without interruptions. Ensure your device is fully charged or plugged in and positioned securely.</w:t>
      </w:r>
    </w:p>
    <w:p w14:paraId="4AC82C23" w14:textId="77777777" w:rsidR="00567415" w:rsidRPr="00567415" w:rsidRDefault="00567415" w:rsidP="00567415">
      <w:pPr>
        <w:pStyle w:val="ListParagraph"/>
        <w:rPr>
          <w:rFonts w:cs="Calibri"/>
        </w:rPr>
      </w:pPr>
    </w:p>
    <w:p w14:paraId="5AB5E8D6" w14:textId="2B539205" w:rsidR="00567415" w:rsidRDefault="00567415" w:rsidP="00567415">
      <w:pPr>
        <w:pStyle w:val="ListParagraph"/>
        <w:numPr>
          <w:ilvl w:val="0"/>
          <w:numId w:val="9"/>
        </w:numPr>
        <w:rPr>
          <w:rFonts w:cs="Calibri"/>
        </w:rPr>
      </w:pPr>
      <w:r w:rsidRPr="00796BAC">
        <w:rPr>
          <w:rFonts w:cs="Calibri"/>
          <w:b/>
          <w:bCs/>
        </w:rPr>
        <w:t>Minimi</w:t>
      </w:r>
      <w:r w:rsidR="00796BAC" w:rsidRPr="00796BAC">
        <w:rPr>
          <w:rFonts w:cs="Calibri"/>
          <w:b/>
          <w:bCs/>
        </w:rPr>
        <w:t>s</w:t>
      </w:r>
      <w:r w:rsidRPr="00796BAC">
        <w:rPr>
          <w:rFonts w:cs="Calibri"/>
          <w:b/>
          <w:bCs/>
        </w:rPr>
        <w:t xml:space="preserve">e </w:t>
      </w:r>
      <w:r w:rsidR="00361CA4">
        <w:rPr>
          <w:rFonts w:cs="Calibri"/>
          <w:b/>
          <w:bCs/>
        </w:rPr>
        <w:t>d</w:t>
      </w:r>
      <w:r w:rsidRPr="00796BAC">
        <w:rPr>
          <w:rFonts w:cs="Calibri"/>
          <w:b/>
          <w:bCs/>
        </w:rPr>
        <w:t>istractions:</w:t>
      </w:r>
      <w:r w:rsidRPr="00567415">
        <w:rPr>
          <w:rFonts w:cs="Calibri"/>
        </w:rPr>
        <w:t xml:space="preserve"> Conduct the interview in a quiet environment where you won’t be disturbed. Inform others that you’ll be in an </w:t>
      </w:r>
      <w:r w:rsidR="00796BAC" w:rsidRPr="00567415">
        <w:rPr>
          <w:rFonts w:cs="Calibri"/>
        </w:rPr>
        <w:t>interview and</w:t>
      </w:r>
      <w:r w:rsidRPr="00567415">
        <w:rPr>
          <w:rFonts w:cs="Calibri"/>
        </w:rPr>
        <w:t xml:space="preserve"> consider using a "Do Not Disturb" sign if needed. Close unnecessary programs and mute notifications to avoid interruptions during the meeting.</w:t>
      </w:r>
    </w:p>
    <w:p w14:paraId="054EAA78" w14:textId="77777777" w:rsidR="00796BAC" w:rsidRPr="00796BAC" w:rsidRDefault="00796BAC" w:rsidP="00796BAC">
      <w:pPr>
        <w:pStyle w:val="ListParagraph"/>
        <w:rPr>
          <w:rFonts w:cs="Calibri"/>
        </w:rPr>
      </w:pPr>
    </w:p>
    <w:p w14:paraId="7E30237F" w14:textId="437BBDC6" w:rsidR="00796BAC" w:rsidRPr="00796BAC" w:rsidRDefault="00796BAC" w:rsidP="00796BAC">
      <w:pPr>
        <w:rPr>
          <w:rFonts w:cs="Calibri"/>
          <w:b/>
          <w:bCs/>
          <w:sz w:val="24"/>
          <w:szCs w:val="24"/>
        </w:rPr>
      </w:pPr>
      <w:r>
        <w:rPr>
          <w:rFonts w:cs="Calibri"/>
          <w:b/>
          <w:bCs/>
          <w:sz w:val="24"/>
          <w:szCs w:val="24"/>
        </w:rPr>
        <w:t xml:space="preserve">5. </w:t>
      </w:r>
      <w:r w:rsidRPr="00796BAC">
        <w:rPr>
          <w:rFonts w:cs="Calibri"/>
          <w:b/>
          <w:bCs/>
          <w:sz w:val="24"/>
          <w:szCs w:val="24"/>
        </w:rPr>
        <w:t xml:space="preserve">Accessibility and </w:t>
      </w:r>
      <w:r w:rsidR="0078731D">
        <w:rPr>
          <w:rFonts w:cs="Calibri"/>
          <w:b/>
          <w:bCs/>
          <w:sz w:val="24"/>
          <w:szCs w:val="24"/>
        </w:rPr>
        <w:t>adjustments</w:t>
      </w:r>
    </w:p>
    <w:p w14:paraId="121D1818" w14:textId="785098C9" w:rsidR="00822FF4" w:rsidRPr="002C3A96" w:rsidRDefault="002C3A96" w:rsidP="002C3A96">
      <w:pPr>
        <w:pStyle w:val="ListParagraph"/>
        <w:numPr>
          <w:ilvl w:val="0"/>
          <w:numId w:val="14"/>
        </w:numPr>
      </w:pPr>
      <w:r w:rsidRPr="002C3A96">
        <w:rPr>
          <w:rFonts w:cs="Calibri"/>
        </w:rPr>
        <w:t>If you require any reasonable adjustments or support during the interview process, we encourage you to contact the recruiting organisation or practice in advance where possible. Many employers are committed to ensuring interviews are fair, inclusive, and accessible for all candidates.</w:t>
      </w:r>
    </w:p>
    <w:p w14:paraId="621FB1D5" w14:textId="77777777" w:rsidR="002C3A96" w:rsidRDefault="002C3A96" w:rsidP="002C3A96"/>
    <w:p w14:paraId="32908A35" w14:textId="77777777" w:rsidR="00F56FA1" w:rsidRPr="00F56FA1" w:rsidRDefault="00F56FA1" w:rsidP="00F56FA1">
      <w:r w:rsidRPr="00F56FA1">
        <w:t>Most importantly, try to relax and be yourself. The interview is an opportunity for you to showcase your skills, experience, personality, and enthusiasm for the role.</w:t>
      </w:r>
    </w:p>
    <w:p w14:paraId="6E12E84C" w14:textId="0939299B" w:rsidR="00F56FA1" w:rsidRPr="00F56FA1" w:rsidRDefault="00F56FA1" w:rsidP="00F56FA1">
      <w:r w:rsidRPr="00F56FA1">
        <w:t>Remember, interviews are not only about employers learning more about you</w:t>
      </w:r>
      <w:r>
        <w:t>…</w:t>
      </w:r>
      <w:r w:rsidRPr="00F56FA1">
        <w:t xml:space="preserve"> they are also an opportunity for you to learn more about the role, the team, and the organisation or practice. Preparing a few questions in advance can help you decide whether the role is the right fit for you as well.</w:t>
      </w:r>
    </w:p>
    <w:p w14:paraId="0CCB92BC" w14:textId="78BBCCCF" w:rsidR="0021390F" w:rsidRDefault="00F56FA1" w:rsidP="00F56FA1">
      <w:r w:rsidRPr="00F56FA1">
        <w:t>We wish you the very best of luck with your interview and future career opportunities.</w:t>
      </w:r>
    </w:p>
    <w:sectPr w:rsidR="0021390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6960" w14:textId="77777777" w:rsidR="008444F3" w:rsidRDefault="008444F3" w:rsidP="0016751F">
      <w:pPr>
        <w:spacing w:after="0" w:line="240" w:lineRule="auto"/>
      </w:pPr>
      <w:r>
        <w:separator/>
      </w:r>
    </w:p>
  </w:endnote>
  <w:endnote w:type="continuationSeparator" w:id="0">
    <w:p w14:paraId="303FE1CE" w14:textId="77777777" w:rsidR="008444F3" w:rsidRDefault="008444F3" w:rsidP="0016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D007" w14:textId="77777777" w:rsidR="008444F3" w:rsidRDefault="008444F3" w:rsidP="0016751F">
      <w:pPr>
        <w:spacing w:after="0" w:line="240" w:lineRule="auto"/>
      </w:pPr>
      <w:r>
        <w:separator/>
      </w:r>
    </w:p>
  </w:footnote>
  <w:footnote w:type="continuationSeparator" w:id="0">
    <w:p w14:paraId="69C02D9C" w14:textId="77777777" w:rsidR="008444F3" w:rsidRDefault="008444F3" w:rsidP="00167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4244" w14:textId="09D9C47A" w:rsidR="0016751F" w:rsidRDefault="0016751F">
    <w:pPr>
      <w:pStyle w:val="Header"/>
      <w:rPr>
        <w:noProof/>
      </w:rPr>
    </w:pPr>
    <w:r>
      <w:rPr>
        <w:noProof/>
      </w:rPr>
      <w:drawing>
        <wp:anchor distT="0" distB="0" distL="114300" distR="114300" simplePos="0" relativeHeight="251658240" behindDoc="0" locked="0" layoutInCell="1" allowOverlap="1" wp14:anchorId="2798E2D6" wp14:editId="5B839856">
          <wp:simplePos x="0" y="0"/>
          <wp:positionH relativeFrom="column">
            <wp:posOffset>5367020</wp:posOffset>
          </wp:positionH>
          <wp:positionV relativeFrom="paragraph">
            <wp:posOffset>-297180</wp:posOffset>
          </wp:positionV>
          <wp:extent cx="1138555" cy="622300"/>
          <wp:effectExtent l="0" t="0" r="4445" b="6350"/>
          <wp:wrapSquare wrapText="bothSides"/>
          <wp:docPr id="1589613097"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13097" name="Picture 1"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8555" cy="622300"/>
                  </a:xfrm>
                  <a:prstGeom prst="rect">
                    <a:avLst/>
                  </a:prstGeom>
                </pic:spPr>
              </pic:pic>
            </a:graphicData>
          </a:graphic>
          <wp14:sizeRelH relativeFrom="margin">
            <wp14:pctWidth>0</wp14:pctWidth>
          </wp14:sizeRelH>
          <wp14:sizeRelV relativeFrom="margin">
            <wp14:pctHeight>0</wp14:pctHeight>
          </wp14:sizeRelV>
        </wp:anchor>
      </w:drawing>
    </w:r>
  </w:p>
  <w:p w14:paraId="040ADB4D" w14:textId="119485B2" w:rsidR="0016751F" w:rsidRDefault="00167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823"/>
    <w:multiLevelType w:val="hybridMultilevel"/>
    <w:tmpl w:val="C50A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D2534"/>
    <w:multiLevelType w:val="hybridMultilevel"/>
    <w:tmpl w:val="E0EA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E615F"/>
    <w:multiLevelType w:val="hybridMultilevel"/>
    <w:tmpl w:val="8D0212A0"/>
    <w:lvl w:ilvl="0" w:tplc="DBE4425A">
      <w:start w:val="270"/>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179C6"/>
    <w:multiLevelType w:val="hybridMultilevel"/>
    <w:tmpl w:val="A276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B11CD"/>
    <w:multiLevelType w:val="multilevel"/>
    <w:tmpl w:val="0BFA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06416"/>
    <w:multiLevelType w:val="hybridMultilevel"/>
    <w:tmpl w:val="EF4C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04F19"/>
    <w:multiLevelType w:val="hybridMultilevel"/>
    <w:tmpl w:val="A69C36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40574F"/>
    <w:multiLevelType w:val="hybridMultilevel"/>
    <w:tmpl w:val="13A6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32F5"/>
    <w:multiLevelType w:val="multilevel"/>
    <w:tmpl w:val="482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66355D"/>
    <w:multiLevelType w:val="multilevel"/>
    <w:tmpl w:val="F7CC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2C3FE6"/>
    <w:multiLevelType w:val="hybridMultilevel"/>
    <w:tmpl w:val="C82E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86225"/>
    <w:multiLevelType w:val="multilevel"/>
    <w:tmpl w:val="F378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16EB2"/>
    <w:multiLevelType w:val="hybridMultilevel"/>
    <w:tmpl w:val="8024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863496">
    <w:abstractNumId w:val="11"/>
  </w:num>
  <w:num w:numId="2" w16cid:durableId="852690858">
    <w:abstractNumId w:val="9"/>
  </w:num>
  <w:num w:numId="3" w16cid:durableId="1285504447">
    <w:abstractNumId w:val="8"/>
  </w:num>
  <w:num w:numId="4" w16cid:durableId="1479571128">
    <w:abstractNumId w:val="4"/>
  </w:num>
  <w:num w:numId="5" w16cid:durableId="56052045">
    <w:abstractNumId w:val="12"/>
  </w:num>
  <w:num w:numId="6" w16cid:durableId="16858233">
    <w:abstractNumId w:val="7"/>
  </w:num>
  <w:num w:numId="7" w16cid:durableId="1122501781">
    <w:abstractNumId w:val="0"/>
  </w:num>
  <w:num w:numId="8" w16cid:durableId="789324416">
    <w:abstractNumId w:val="10"/>
  </w:num>
  <w:num w:numId="9" w16cid:durableId="2013796059">
    <w:abstractNumId w:val="3"/>
  </w:num>
  <w:num w:numId="10" w16cid:durableId="548417590">
    <w:abstractNumId w:val="6"/>
  </w:num>
  <w:num w:numId="11" w16cid:durableId="950626904">
    <w:abstractNumId w:val="6"/>
  </w:num>
  <w:num w:numId="12" w16cid:durableId="214465307">
    <w:abstractNumId w:val="5"/>
  </w:num>
  <w:num w:numId="13" w16cid:durableId="2073498004">
    <w:abstractNumId w:val="2"/>
  </w:num>
  <w:num w:numId="14" w16cid:durableId="177257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0"/>
    <w:rsid w:val="00076C0D"/>
    <w:rsid w:val="000B0EB0"/>
    <w:rsid w:val="000D67EB"/>
    <w:rsid w:val="0016751F"/>
    <w:rsid w:val="0021390F"/>
    <w:rsid w:val="002C3A96"/>
    <w:rsid w:val="00340230"/>
    <w:rsid w:val="00361CA4"/>
    <w:rsid w:val="003D0D7A"/>
    <w:rsid w:val="003D2DB1"/>
    <w:rsid w:val="00483950"/>
    <w:rsid w:val="0056610F"/>
    <w:rsid w:val="00567415"/>
    <w:rsid w:val="006813F9"/>
    <w:rsid w:val="006E76B0"/>
    <w:rsid w:val="00784A6E"/>
    <w:rsid w:val="0078731D"/>
    <w:rsid w:val="00796BAC"/>
    <w:rsid w:val="007F2D41"/>
    <w:rsid w:val="00821228"/>
    <w:rsid w:val="00822FF4"/>
    <w:rsid w:val="008444F3"/>
    <w:rsid w:val="009101BC"/>
    <w:rsid w:val="00B321BB"/>
    <w:rsid w:val="00B51761"/>
    <w:rsid w:val="00BA311A"/>
    <w:rsid w:val="00BD00FB"/>
    <w:rsid w:val="00C3019D"/>
    <w:rsid w:val="00EC24AF"/>
    <w:rsid w:val="00EC2956"/>
    <w:rsid w:val="00ED0E7C"/>
    <w:rsid w:val="00F34F1B"/>
    <w:rsid w:val="00F56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A415"/>
  <w15:chartTrackingRefBased/>
  <w15:docId w15:val="{CAE9AF08-2B3A-4E20-A9EA-6E4B19C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15"/>
  </w:style>
  <w:style w:type="paragraph" w:styleId="Heading1">
    <w:name w:val="heading 1"/>
    <w:basedOn w:val="Normal"/>
    <w:next w:val="Normal"/>
    <w:link w:val="Heading1Char"/>
    <w:uiPriority w:val="9"/>
    <w:qFormat/>
    <w:rsid w:val="00340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0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0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0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0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0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0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230"/>
    <w:rPr>
      <w:rFonts w:eastAsiaTheme="majorEastAsia" w:cstheme="majorBidi"/>
      <w:color w:val="272727" w:themeColor="text1" w:themeTint="D8"/>
    </w:rPr>
  </w:style>
  <w:style w:type="paragraph" w:styleId="Title">
    <w:name w:val="Title"/>
    <w:basedOn w:val="Normal"/>
    <w:next w:val="Normal"/>
    <w:link w:val="TitleChar"/>
    <w:uiPriority w:val="10"/>
    <w:qFormat/>
    <w:rsid w:val="00340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230"/>
    <w:pPr>
      <w:spacing w:before="160"/>
      <w:jc w:val="center"/>
    </w:pPr>
    <w:rPr>
      <w:i/>
      <w:iCs/>
      <w:color w:val="404040" w:themeColor="text1" w:themeTint="BF"/>
    </w:rPr>
  </w:style>
  <w:style w:type="character" w:customStyle="1" w:styleId="QuoteChar">
    <w:name w:val="Quote Char"/>
    <w:basedOn w:val="DefaultParagraphFont"/>
    <w:link w:val="Quote"/>
    <w:uiPriority w:val="29"/>
    <w:rsid w:val="00340230"/>
    <w:rPr>
      <w:i/>
      <w:iCs/>
      <w:color w:val="404040" w:themeColor="text1" w:themeTint="BF"/>
    </w:rPr>
  </w:style>
  <w:style w:type="paragraph" w:styleId="ListParagraph">
    <w:name w:val="List Paragraph"/>
    <w:basedOn w:val="Normal"/>
    <w:uiPriority w:val="34"/>
    <w:qFormat/>
    <w:rsid w:val="00340230"/>
    <w:pPr>
      <w:ind w:left="720"/>
      <w:contextualSpacing/>
    </w:pPr>
  </w:style>
  <w:style w:type="character" w:styleId="IntenseEmphasis">
    <w:name w:val="Intense Emphasis"/>
    <w:basedOn w:val="DefaultParagraphFont"/>
    <w:uiPriority w:val="21"/>
    <w:qFormat/>
    <w:rsid w:val="00340230"/>
    <w:rPr>
      <w:i/>
      <w:iCs/>
      <w:color w:val="0F4761" w:themeColor="accent1" w:themeShade="BF"/>
    </w:rPr>
  </w:style>
  <w:style w:type="paragraph" w:styleId="IntenseQuote">
    <w:name w:val="Intense Quote"/>
    <w:basedOn w:val="Normal"/>
    <w:next w:val="Normal"/>
    <w:link w:val="IntenseQuoteChar"/>
    <w:uiPriority w:val="30"/>
    <w:qFormat/>
    <w:rsid w:val="0034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230"/>
    <w:rPr>
      <w:i/>
      <w:iCs/>
      <w:color w:val="0F4761" w:themeColor="accent1" w:themeShade="BF"/>
    </w:rPr>
  </w:style>
  <w:style w:type="character" w:styleId="IntenseReference">
    <w:name w:val="Intense Reference"/>
    <w:basedOn w:val="DefaultParagraphFont"/>
    <w:uiPriority w:val="32"/>
    <w:qFormat/>
    <w:rsid w:val="00340230"/>
    <w:rPr>
      <w:b/>
      <w:bCs/>
      <w:smallCaps/>
      <w:color w:val="0F4761" w:themeColor="accent1" w:themeShade="BF"/>
      <w:spacing w:val="5"/>
    </w:rPr>
  </w:style>
  <w:style w:type="character" w:styleId="Hyperlink">
    <w:name w:val="Hyperlink"/>
    <w:basedOn w:val="DefaultParagraphFont"/>
    <w:uiPriority w:val="99"/>
    <w:unhideWhenUsed/>
    <w:rsid w:val="00340230"/>
    <w:rPr>
      <w:color w:val="467886" w:themeColor="hyperlink"/>
      <w:u w:val="single"/>
    </w:rPr>
  </w:style>
  <w:style w:type="character" w:styleId="UnresolvedMention">
    <w:name w:val="Unresolved Mention"/>
    <w:basedOn w:val="DefaultParagraphFont"/>
    <w:uiPriority w:val="99"/>
    <w:semiHidden/>
    <w:unhideWhenUsed/>
    <w:rsid w:val="00340230"/>
    <w:rPr>
      <w:color w:val="605E5C"/>
      <w:shd w:val="clear" w:color="auto" w:fill="E1DFDD"/>
    </w:rPr>
  </w:style>
  <w:style w:type="paragraph" w:styleId="NoSpacing">
    <w:name w:val="No Spacing"/>
    <w:uiPriority w:val="1"/>
    <w:qFormat/>
    <w:rsid w:val="00567415"/>
    <w:pPr>
      <w:spacing w:after="0" w:line="240" w:lineRule="auto"/>
    </w:pPr>
  </w:style>
  <w:style w:type="paragraph" w:styleId="Revision">
    <w:name w:val="Revision"/>
    <w:hidden/>
    <w:uiPriority w:val="99"/>
    <w:semiHidden/>
    <w:rsid w:val="00F34F1B"/>
    <w:pPr>
      <w:spacing w:after="0" w:line="240" w:lineRule="auto"/>
    </w:pPr>
  </w:style>
  <w:style w:type="paragraph" w:styleId="Header">
    <w:name w:val="header"/>
    <w:basedOn w:val="Normal"/>
    <w:link w:val="HeaderChar"/>
    <w:uiPriority w:val="99"/>
    <w:unhideWhenUsed/>
    <w:rsid w:val="00167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51F"/>
  </w:style>
  <w:style w:type="paragraph" w:styleId="Footer">
    <w:name w:val="footer"/>
    <w:basedOn w:val="Normal"/>
    <w:link w:val="FooterChar"/>
    <w:uiPriority w:val="99"/>
    <w:unhideWhenUsed/>
    <w:rsid w:val="00167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6970">
      <w:bodyDiv w:val="1"/>
      <w:marLeft w:val="0"/>
      <w:marRight w:val="0"/>
      <w:marTop w:val="0"/>
      <w:marBottom w:val="0"/>
      <w:divBdr>
        <w:top w:val="none" w:sz="0" w:space="0" w:color="auto"/>
        <w:left w:val="none" w:sz="0" w:space="0" w:color="auto"/>
        <w:bottom w:val="none" w:sz="0" w:space="0" w:color="auto"/>
        <w:right w:val="none" w:sz="0" w:space="0" w:color="auto"/>
      </w:divBdr>
    </w:div>
    <w:div w:id="501120678">
      <w:bodyDiv w:val="1"/>
      <w:marLeft w:val="0"/>
      <w:marRight w:val="0"/>
      <w:marTop w:val="0"/>
      <w:marBottom w:val="0"/>
      <w:divBdr>
        <w:top w:val="none" w:sz="0" w:space="0" w:color="auto"/>
        <w:left w:val="none" w:sz="0" w:space="0" w:color="auto"/>
        <w:bottom w:val="none" w:sz="0" w:space="0" w:color="auto"/>
        <w:right w:val="none" w:sz="0" w:space="0" w:color="auto"/>
      </w:divBdr>
    </w:div>
    <w:div w:id="850337045">
      <w:bodyDiv w:val="1"/>
      <w:marLeft w:val="0"/>
      <w:marRight w:val="0"/>
      <w:marTop w:val="0"/>
      <w:marBottom w:val="0"/>
      <w:divBdr>
        <w:top w:val="none" w:sz="0" w:space="0" w:color="auto"/>
        <w:left w:val="none" w:sz="0" w:space="0" w:color="auto"/>
        <w:bottom w:val="none" w:sz="0" w:space="0" w:color="auto"/>
        <w:right w:val="none" w:sz="0" w:space="0" w:color="auto"/>
      </w:divBdr>
    </w:div>
    <w:div w:id="935332376">
      <w:bodyDiv w:val="1"/>
      <w:marLeft w:val="0"/>
      <w:marRight w:val="0"/>
      <w:marTop w:val="0"/>
      <w:marBottom w:val="0"/>
      <w:divBdr>
        <w:top w:val="none" w:sz="0" w:space="0" w:color="auto"/>
        <w:left w:val="none" w:sz="0" w:space="0" w:color="auto"/>
        <w:bottom w:val="none" w:sz="0" w:space="0" w:color="auto"/>
        <w:right w:val="none" w:sz="0" w:space="0" w:color="auto"/>
      </w:divBdr>
    </w:div>
    <w:div w:id="937565599">
      <w:bodyDiv w:val="1"/>
      <w:marLeft w:val="0"/>
      <w:marRight w:val="0"/>
      <w:marTop w:val="0"/>
      <w:marBottom w:val="0"/>
      <w:divBdr>
        <w:top w:val="none" w:sz="0" w:space="0" w:color="auto"/>
        <w:left w:val="none" w:sz="0" w:space="0" w:color="auto"/>
        <w:bottom w:val="none" w:sz="0" w:space="0" w:color="auto"/>
        <w:right w:val="none" w:sz="0" w:space="0" w:color="auto"/>
      </w:divBdr>
    </w:div>
    <w:div w:id="1241063356">
      <w:bodyDiv w:val="1"/>
      <w:marLeft w:val="0"/>
      <w:marRight w:val="0"/>
      <w:marTop w:val="0"/>
      <w:marBottom w:val="0"/>
      <w:divBdr>
        <w:top w:val="none" w:sz="0" w:space="0" w:color="auto"/>
        <w:left w:val="none" w:sz="0" w:space="0" w:color="auto"/>
        <w:bottom w:val="none" w:sz="0" w:space="0" w:color="auto"/>
        <w:right w:val="none" w:sz="0" w:space="0" w:color="auto"/>
      </w:divBdr>
    </w:div>
    <w:div w:id="1738822081">
      <w:bodyDiv w:val="1"/>
      <w:marLeft w:val="0"/>
      <w:marRight w:val="0"/>
      <w:marTop w:val="0"/>
      <w:marBottom w:val="0"/>
      <w:divBdr>
        <w:top w:val="none" w:sz="0" w:space="0" w:color="auto"/>
        <w:left w:val="none" w:sz="0" w:space="0" w:color="auto"/>
        <w:bottom w:val="none" w:sz="0" w:space="0" w:color="auto"/>
        <w:right w:val="none" w:sz="0" w:space="0" w:color="auto"/>
      </w:divBdr>
    </w:div>
    <w:div w:id="19405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B85EFB99A3D4FB68698531CFE54DA" ma:contentTypeVersion="19" ma:contentTypeDescription="Create a new document." ma:contentTypeScope="" ma:versionID="3a4fd60ddf1a7fec3c953ec8000dae69">
  <xsd:schema xmlns:xsd="http://www.w3.org/2001/XMLSchema" xmlns:xs="http://www.w3.org/2001/XMLSchema" xmlns:p="http://schemas.microsoft.com/office/2006/metadata/properties" xmlns:ns2="4d326617-efa7-4fb3-8168-ef6837f3904a" xmlns:ns3="b0481e6d-42bd-435e-be60-2c2ffa3deb78" targetNamespace="http://schemas.microsoft.com/office/2006/metadata/properties" ma:root="true" ma:fieldsID="3fc9fa698f5c9e5857b4c5799849d334" ns2:_="" ns3:_="">
    <xsd:import namespace="4d326617-efa7-4fb3-8168-ef6837f3904a"/>
    <xsd:import namespace="b0481e6d-42bd-435e-be60-2c2ffa3de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QCREady_x003f_"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26617-efa7-4fb3-8168-ef6837f39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QCREady_x003f_" ma:index="12" nillable="true" ma:displayName="CQC REady?" ma:default="1" ma:format="Dropdown" ma:internalName="CQCREady_x003f_">
      <xsd:simpleType>
        <xsd:restriction base="dms:Boolea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1a2239-4d62-4afb-8c44-53d54b9472d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81e6d-42bd-435e-be60-2c2ffa3de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fd36eb-df35-4a8c-b3b6-70acc975c567}" ma:internalName="TaxCatchAll" ma:showField="CatchAllData" ma:web="b0481e6d-42bd-435e-be60-2c2ffa3de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481e6d-42bd-435e-be60-2c2ffa3deb78" xsi:nil="true"/>
    <lcf76f155ced4ddcb4097134ff3c332f xmlns="4d326617-efa7-4fb3-8168-ef6837f3904a">
      <Terms xmlns="http://schemas.microsoft.com/office/infopath/2007/PartnerControls"/>
    </lcf76f155ced4ddcb4097134ff3c332f>
    <CQCREady_x003f_ xmlns="4d326617-efa7-4fb3-8168-ef6837f3904a">true</CQCREady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BBDA-1047-4967-ACFA-E056764B2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26617-efa7-4fb3-8168-ef6837f3904a"/>
    <ds:schemaRef ds:uri="b0481e6d-42bd-435e-be60-2c2ffa3de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3E6B0-9F3F-447F-8167-C6A813D299A7}">
  <ds:schemaRefs>
    <ds:schemaRef ds:uri="http://schemas.microsoft.com/office/2006/metadata/properties"/>
    <ds:schemaRef ds:uri="http://schemas.microsoft.com/office/infopath/2007/PartnerControls"/>
    <ds:schemaRef ds:uri="b0481e6d-42bd-435e-be60-2c2ffa3deb78"/>
    <ds:schemaRef ds:uri="4d326617-efa7-4fb3-8168-ef6837f3904a"/>
  </ds:schemaRefs>
</ds:datastoreItem>
</file>

<file path=customXml/itemProps3.xml><?xml version="1.0" encoding="utf-8"?>
<ds:datastoreItem xmlns:ds="http://schemas.openxmlformats.org/officeDocument/2006/customXml" ds:itemID="{C11B2D48-D87D-418C-B06A-E26891A18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727</Words>
  <Characters>3973</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Brough</dc:creator>
  <cp:keywords/>
  <dc:description/>
  <cp:lastModifiedBy>Medina Brough</cp:lastModifiedBy>
  <cp:revision>8</cp:revision>
  <dcterms:created xsi:type="dcterms:W3CDTF">2026-05-18T09:57:00Z</dcterms:created>
  <dcterms:modified xsi:type="dcterms:W3CDTF">2026-05-18T10:26:00Z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0x0101003BAB85EFB99A3D4FB68698531CFE54DA</vt:lpwstr>
  </property>
</Properties>
</file>